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7"/>
      </w:tblGrid>
      <w:tr w:rsidR="00F160C1" w:rsidRPr="00C1588B" w:rsidTr="000A064B">
        <w:trPr>
          <w:trHeight w:val="284"/>
        </w:trPr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</w:tcPr>
          <w:p w:rsidR="00F160C1" w:rsidRPr="00952073" w:rsidRDefault="00F160C1" w:rsidP="000A0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073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 Николай Васильевич</w:t>
            </w:r>
          </w:p>
          <w:p w:rsidR="00F160C1" w:rsidRPr="00952073" w:rsidRDefault="00F160C1" w:rsidP="000A0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0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1940 - 1941 </w:t>
            </w:r>
          </w:p>
          <w:p w:rsidR="00F160C1" w:rsidRDefault="00F160C1" w:rsidP="000A0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0C1" w:rsidRPr="00FC74A1" w:rsidRDefault="00F160C1" w:rsidP="000A0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4A1">
              <w:rPr>
                <w:rFonts w:ascii="Times New Roman" w:hAnsi="Times New Roman" w:cs="Times New Roman"/>
                <w:b/>
                <w:sz w:val="26"/>
                <w:szCs w:val="26"/>
              </w:rPr>
              <w:t>Омская военная авиационная школа пилотов</w:t>
            </w:r>
          </w:p>
          <w:p w:rsidR="00F160C1" w:rsidRDefault="00F160C1" w:rsidP="000A064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2778">
              <w:rPr>
                <w:sz w:val="26"/>
                <w:szCs w:val="26"/>
              </w:rPr>
              <w:t>Николай Кузнецов родился </w:t>
            </w:r>
            <w:hyperlink r:id="rId4" w:tooltip="13 декабря" w:history="1">
              <w:r w:rsidRPr="00142778">
                <w:rPr>
                  <w:sz w:val="26"/>
                  <w:szCs w:val="26"/>
                </w:rPr>
                <w:t>13 декабря</w:t>
              </w:r>
            </w:hyperlink>
            <w:r w:rsidRPr="00142778">
              <w:rPr>
                <w:sz w:val="26"/>
                <w:szCs w:val="26"/>
              </w:rPr>
              <w:t> </w:t>
            </w:r>
            <w:hyperlink r:id="rId5" w:tooltip="1921 год" w:history="1">
              <w:r w:rsidRPr="00142778">
                <w:rPr>
                  <w:sz w:val="26"/>
                  <w:szCs w:val="26"/>
                </w:rPr>
                <w:t>1921 года</w:t>
              </w:r>
            </w:hyperlink>
            <w:r w:rsidRPr="00142778">
              <w:rPr>
                <w:sz w:val="26"/>
                <w:szCs w:val="26"/>
              </w:rPr>
              <w:t> в селе </w:t>
            </w:r>
            <w:hyperlink r:id="rId6" w:tooltip="Юргинское" w:history="1">
              <w:r w:rsidRPr="00142778">
                <w:rPr>
                  <w:sz w:val="26"/>
                  <w:szCs w:val="26"/>
                </w:rPr>
                <w:t>Юргинское</w:t>
              </w:r>
            </w:hyperlink>
            <w:r w:rsidRPr="00142778">
              <w:rPr>
                <w:sz w:val="26"/>
                <w:szCs w:val="26"/>
              </w:rPr>
              <w:t> Тюменской губернии</w:t>
            </w:r>
            <w:r>
              <w:rPr>
                <w:sz w:val="26"/>
                <w:szCs w:val="26"/>
              </w:rPr>
              <w:t xml:space="preserve"> (ныне Тюменской области) в семье служащего. Русский.</w:t>
            </w:r>
            <w:r w:rsidRPr="00142778">
              <w:rPr>
                <w:sz w:val="26"/>
                <w:szCs w:val="26"/>
              </w:rPr>
              <w:t xml:space="preserve"> Окончил неполную среднюю школу и аэроклуб.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778">
              <w:rPr>
                <w:sz w:val="26"/>
                <w:szCs w:val="26"/>
              </w:rPr>
              <w:t>В </w:t>
            </w:r>
            <w:hyperlink r:id="rId7" w:tooltip="1940 год" w:history="1">
              <w:r w:rsidRPr="00142778">
                <w:rPr>
                  <w:sz w:val="26"/>
                  <w:szCs w:val="26"/>
                </w:rPr>
                <w:t>1940 году</w:t>
              </w:r>
            </w:hyperlink>
            <w:r w:rsidRPr="00142778">
              <w:rPr>
                <w:sz w:val="26"/>
                <w:szCs w:val="26"/>
              </w:rPr>
              <w:t> Кузнецов был призван на службу в Рабоче-крестьянскую Красную Армию. В </w:t>
            </w:r>
            <w:hyperlink r:id="rId8" w:tooltip="1941 год" w:history="1">
              <w:r w:rsidRPr="00142778">
                <w:rPr>
                  <w:sz w:val="26"/>
                  <w:szCs w:val="26"/>
                </w:rPr>
                <w:t>1941 году</w:t>
              </w:r>
            </w:hyperlink>
            <w:r w:rsidRPr="00142778">
              <w:rPr>
                <w:sz w:val="26"/>
                <w:szCs w:val="26"/>
              </w:rPr>
              <w:t> он окончил Омскую военную авиационную школу пилотов. С марта </w:t>
            </w:r>
            <w:hyperlink r:id="rId9" w:tooltip="1942 год" w:history="1">
              <w:r w:rsidRPr="00142778">
                <w:rPr>
                  <w:sz w:val="26"/>
                  <w:szCs w:val="26"/>
                </w:rPr>
                <w:t>1942 года</w:t>
              </w:r>
            </w:hyperlink>
            <w:r w:rsidRPr="00142778">
              <w:rPr>
                <w:sz w:val="26"/>
                <w:szCs w:val="26"/>
              </w:rPr>
              <w:t> — на фронтах Великой Отечественной войны.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1942 года – в 243-й (</w:t>
            </w:r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18 марта 1943 года – 3-й гвардейской)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штурмовой авиационной дивизии на Северо-Западном, 2-м </w:t>
            </w:r>
            <w:proofErr w:type="gramStart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Прибалтийском</w:t>
            </w:r>
            <w:proofErr w:type="gramEnd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2-м и 1-м Белорусских фронтах.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Северо-Западном фронте в составе 6-й воздушной армии участвовал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боях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емянской</w:t>
            </w:r>
            <w:proofErr w:type="spellEnd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группировкой противника на территории Новгородской области (</w:t>
            </w:r>
            <w:proofErr w:type="spellStart"/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Демянский</w:t>
            </w:r>
            <w:proofErr w:type="spellEnd"/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Старорусский</w:t>
            </w:r>
            <w:proofErr w:type="gramEnd"/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районы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в </w:t>
            </w:r>
            <w:proofErr w:type="spellStart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Демянской</w:t>
            </w:r>
            <w:proofErr w:type="spellEnd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наступательной 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2-м Прибалтийском фронте в ноябре 1943 – январе 1944 года в составе 15-й воздушной армии поддерживал наземные войска фронта в наступательных боях на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ерритории Псковской области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Витебско-П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олоцком</w:t>
            </w:r>
            <w:proofErr w:type="spellEnd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направлении.</w:t>
            </w:r>
            <w:r>
              <w:rPr>
                <w:color w:val="000000"/>
              </w:rPr>
              <w:t xml:space="preserve"> </w:t>
            </w:r>
            <w:proofErr w:type="gramStart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1-м Белорусском фронте участвовал в составе 6-й воздушной армии в </w:t>
            </w:r>
            <w:proofErr w:type="spellStart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Люблин-Брестской</w:t>
            </w:r>
            <w:proofErr w:type="spellEnd"/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наступательной операции (</w:t>
            </w:r>
            <w:r w:rsidRPr="003A6E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 июля – 2 августа 1944 года</w:t>
            </w:r>
            <w:r>
              <w:rPr>
                <w:color w:val="000000"/>
              </w:rPr>
              <w:t>) – составной части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Белорусской стратеги</w:t>
            </w:r>
            <w:r>
              <w:rPr>
                <w:color w:val="000000"/>
              </w:rPr>
              <w:t>ческой наступательной операция «</w:t>
            </w:r>
            <w:r w:rsidRPr="00C8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Багратион</w:t>
            </w:r>
            <w:r>
              <w:rPr>
                <w:color w:val="000000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142778">
              <w:rPr>
                <w:sz w:val="26"/>
                <w:szCs w:val="26"/>
              </w:rPr>
              <w:t>К августу </w:t>
            </w:r>
            <w:hyperlink r:id="rId10" w:tooltip="1944 год" w:history="1">
              <w:r w:rsidRPr="00142778">
                <w:rPr>
                  <w:sz w:val="26"/>
                  <w:szCs w:val="26"/>
                </w:rPr>
                <w:t>1944 года</w:t>
              </w:r>
            </w:hyperlink>
            <w:r w:rsidRPr="00142778">
              <w:rPr>
                <w:sz w:val="26"/>
                <w:szCs w:val="26"/>
              </w:rPr>
              <w:t> гвардии старший лейтенант Николай Кузнецов был заместителем командира эскадрильи </w:t>
            </w:r>
            <w:hyperlink r:id="rId11" w:tooltip="70-го гвардейского штурмового авиаполка (страница отсутствует)" w:history="1">
              <w:r w:rsidRPr="00142778">
                <w:rPr>
                  <w:sz w:val="26"/>
                  <w:szCs w:val="26"/>
                </w:rPr>
                <w:t>70-го гвардейского штурмового авиаполка</w:t>
              </w:r>
            </w:hyperlink>
            <w:r w:rsidRPr="00142778">
              <w:rPr>
                <w:sz w:val="26"/>
                <w:szCs w:val="26"/>
              </w:rPr>
              <w:t> (</w:t>
            </w:r>
            <w:hyperlink r:id="rId12" w:tooltip="3-я гвардейская штурмовая авиационная дивизия" w:history="1">
              <w:r w:rsidRPr="00142778">
                <w:rPr>
                  <w:sz w:val="26"/>
                  <w:szCs w:val="26"/>
                </w:rPr>
                <w:t>3-й гвардейской штурмовой авиадивизии</w:t>
              </w:r>
            </w:hyperlink>
            <w:r w:rsidRPr="00142778">
              <w:rPr>
                <w:sz w:val="26"/>
                <w:szCs w:val="26"/>
              </w:rPr>
              <w:t>, </w:t>
            </w:r>
            <w:hyperlink r:id="rId13" w:tooltip="1-й смешанный авиационный корпус" w:history="1">
              <w:r w:rsidRPr="00142778">
                <w:rPr>
                  <w:sz w:val="26"/>
                  <w:szCs w:val="26"/>
                </w:rPr>
                <w:t>1-го смешанного авиакорпуса</w:t>
              </w:r>
            </w:hyperlink>
            <w:r w:rsidRPr="00142778">
              <w:rPr>
                <w:sz w:val="26"/>
                <w:szCs w:val="26"/>
              </w:rPr>
              <w:t>, </w:t>
            </w:r>
            <w:hyperlink r:id="rId14" w:tooltip="6-я воздушная армия (СССР)" w:history="1">
              <w:r w:rsidRPr="00142778">
                <w:rPr>
                  <w:sz w:val="26"/>
                  <w:szCs w:val="26"/>
                </w:rPr>
                <w:t>6-й воздушной армии</w:t>
              </w:r>
            </w:hyperlink>
            <w:r w:rsidRPr="00142778">
              <w:rPr>
                <w:sz w:val="26"/>
                <w:szCs w:val="26"/>
              </w:rPr>
              <w:t>,</w:t>
            </w:r>
            <w:proofErr w:type="gramEnd"/>
            <w:r w:rsidRPr="00142778">
              <w:rPr>
                <w:sz w:val="26"/>
                <w:szCs w:val="26"/>
              </w:rPr>
              <w:t> </w:t>
            </w:r>
            <w:hyperlink r:id="rId15" w:tooltip="1-й Белорусский фронт" w:history="1">
              <w:r w:rsidRPr="00142778">
                <w:rPr>
                  <w:sz w:val="26"/>
                  <w:szCs w:val="26"/>
                </w:rPr>
                <w:t>1-го Белорусского фронта</w:t>
              </w:r>
            </w:hyperlink>
            <w:r w:rsidRPr="00142778">
              <w:rPr>
                <w:sz w:val="26"/>
                <w:szCs w:val="26"/>
              </w:rPr>
              <w:t>). К тому времени он совершил 90 боевых вылетов на бомбардировку и штурмовку скоплений боевой техники и живой силы противника, нанеся ему большие потери</w:t>
            </w:r>
            <w:r>
              <w:rPr>
                <w:sz w:val="26"/>
                <w:szCs w:val="26"/>
              </w:rPr>
              <w:t>.</w:t>
            </w:r>
            <w:r w:rsidRPr="001427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Провёл 18 воздушных боёв,</w:t>
            </w:r>
            <w:r w:rsidRPr="00142778">
              <w:rPr>
                <w:sz w:val="26"/>
                <w:szCs w:val="26"/>
              </w:rPr>
              <w:t xml:space="preserve"> в одном из воздушных боёв сбил немецкий самолёт.</w:t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«Для него нет невыполнимых задач,— </w:t>
            </w:r>
            <w:r w:rsidRPr="00A15C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писал о Кузнецове командир части подполковник Кузьмин</w:t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.— Во всех случаях водимая им группа превращала хваленую боевую технику врага в груды лома, а живую силу — в горы трупов.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Только в марте 1943 года его группа дважды штурмовала вражеский аэродром </w:t>
            </w:r>
            <w:proofErr w:type="spellStart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Тулебля</w:t>
            </w:r>
            <w:proofErr w:type="spellEnd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. Так, 7 марта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группа, состоявшая из восьми «Ил</w:t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ов», на бреющем полете вышла к аэродрому, на котором было сосредоточено около 25 самолетов — бомбардировщиков и истребителей — и с ходу начала атаку.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 три захода сделал каждый самолет, расстреливая снарядами и огнем пулеметов вражеские самолеты, находящиеся на стоянках. Восемь самолетов и много другой аэродромной техники было уничтожено на земле в этом налете. Два истребителя «мессершмитт-109» сбиты в воздушном бою на обратном пути.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Спустя несколько дней, Кузнецов снова появился со своей группой над вражеским аэродромом. Пятнадцать «</w:t>
            </w:r>
            <w:proofErr w:type="spellStart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юнкерсов</w:t>
            </w:r>
            <w:proofErr w:type="spellEnd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рассредоточенные </w:t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стояли по окраинам аэродрома.</w:t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Снижаясь до ста метров, штурмовики в упор били по самолетам и автомашинам, и еще десять самолетов превратились в груды металла.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19 самолетов было уничтожено за эти два вылета. Потерь своих самолетов не было. Командующий воздушной армией лично объявил Кузнецову и всем летчикам его группы благодарность.</w:t>
            </w:r>
          </w:p>
          <w:p w:rsidR="00F160C1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Также успешным был удар по скоплению танков в январе 1944 года. Семерка «</w:t>
            </w:r>
            <w:proofErr w:type="spellStart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ИЛов</w:t>
            </w:r>
            <w:proofErr w:type="spellEnd"/>
            <w:r w:rsidRPr="00A15C5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», прорвавшись через плотную завесу вражеского зенитного огня, несколькими заходами успешно атаковала цель. Было уничтожено 10 танков, подавлен огонь батареи зенитной артиллерии. Более десяти очагов пожаров полыхали в районе скопления врага. Лично Кузнецов уничтожил 3 бензоцистерны с горючим».</w:t>
            </w:r>
          </w:p>
          <w:p w:rsidR="00F160C1" w:rsidRPr="00A15C59" w:rsidRDefault="00F160C1" w:rsidP="000A064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Задушевно писали о своем товарище летчики-гвардейцы домой его отцу</w:t>
            </w:r>
            <w:proofErr w:type="gramStart"/>
            <w:r w:rsidRPr="00A15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5C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A15C59">
              <w:rPr>
                <w:rFonts w:ascii="Times New Roman" w:hAnsi="Times New Roman" w:cs="Times New Roman"/>
                <w:i/>
                <w:sz w:val="24"/>
                <w:szCs w:val="24"/>
              </w:rPr>
              <w:t>Весь личный состав части благодарит Вас за сына, которого Вы воспитали для Родины. В боевой работе он всегда служит для нас примером».</w:t>
            </w:r>
          </w:p>
          <w:p w:rsidR="00F160C1" w:rsidRDefault="00F160C1" w:rsidP="000A064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60C1" w:rsidRDefault="00F160C1" w:rsidP="000A064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42778">
              <w:rPr>
                <w:rFonts w:eastAsiaTheme="minorHAnsi"/>
                <w:sz w:val="26"/>
                <w:szCs w:val="26"/>
                <w:lang w:eastAsia="en-US"/>
              </w:rPr>
              <w:t>Указом Президиума </w:t>
            </w:r>
            <w:hyperlink r:id="rId16" w:tooltip="Верховный Совет СССР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Верховного Совета СССР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 от </w:t>
            </w:r>
            <w:hyperlink r:id="rId17" w:tooltip="26 октября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26 октября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 1944 года за «умелое выполнение боевых задач, отвагу и героизм, проявленные при нанесении штурмовых ударов по врагу» гвардии старший лейтенант Николай Кузнецов был удостоен высокого звания </w:t>
            </w:r>
            <w:hyperlink r:id="rId18" w:tooltip="Герой Советского Союза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Героя Советского Союза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 с вручением </w:t>
            </w:r>
            <w:hyperlink r:id="rId19" w:tooltip="Орден Ленина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ордена Ленина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 и </w:t>
            </w:r>
            <w:hyperlink r:id="rId20" w:tooltip="Медаль 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медали «Золотая Звезда»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160C1" w:rsidRDefault="00F160C1" w:rsidP="000A064B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1" w:tooltip="14 апреля" w:history="1">
              <w:r w:rsidRPr="00142778">
                <w:rPr>
                  <w:rFonts w:eastAsiaTheme="minorHAnsi"/>
                  <w:sz w:val="26"/>
                  <w:szCs w:val="26"/>
                  <w:lang w:eastAsia="en-US"/>
                </w:rPr>
                <w:t>14 апреля</w:t>
              </w:r>
            </w:hyperlink>
            <w:r w:rsidRPr="00142778">
              <w:rPr>
                <w:rFonts w:eastAsiaTheme="minorHAnsi"/>
                <w:sz w:val="26"/>
                <w:szCs w:val="26"/>
                <w:lang w:eastAsia="en-US"/>
              </w:rPr>
              <w:t> 1945 года самолёт Кузнецова был сбит на территории Германии, лётчик погиб. По некоторым данным, совершил огненный таран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3E0F33">
              <w:rPr>
                <w:sz w:val="26"/>
                <w:szCs w:val="26"/>
              </w:rPr>
              <w:t xml:space="preserve"> </w:t>
            </w:r>
            <w:proofErr w:type="gramStart"/>
            <w:r w:rsidRPr="003E0F33">
              <w:rPr>
                <w:sz w:val="26"/>
                <w:szCs w:val="26"/>
              </w:rPr>
              <w:t>направив горящий штурмовик на вражескую</w:t>
            </w:r>
            <w:proofErr w:type="gramEnd"/>
            <w:r w:rsidRPr="003E0F33">
              <w:rPr>
                <w:sz w:val="26"/>
                <w:szCs w:val="26"/>
              </w:rPr>
              <w:t xml:space="preserve"> батарею</w:t>
            </w:r>
            <w:r w:rsidRPr="0014277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160C1" w:rsidRDefault="00F160C1" w:rsidP="000A06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8B">
              <w:rPr>
                <w:rFonts w:ascii="Times New Roman" w:hAnsi="Times New Roman" w:cs="Times New Roman"/>
                <w:sz w:val="26"/>
                <w:szCs w:val="26"/>
              </w:rPr>
              <w:t>Был также награждён двумя </w:t>
            </w:r>
            <w:hyperlink r:id="rId22" w:tooltip="Орден Красного Знамени" w:history="1">
              <w:r w:rsidRPr="00C1588B">
                <w:rPr>
                  <w:rFonts w:ascii="Times New Roman" w:hAnsi="Times New Roman" w:cs="Times New Roman"/>
                  <w:sz w:val="26"/>
                  <w:szCs w:val="26"/>
                </w:rPr>
                <w:t>орденами Красного Знамени</w:t>
              </w:r>
            </w:hyperlink>
            <w:r w:rsidRPr="00C1588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3" w:tooltip="Орден Красной Звезды" w:history="1">
              <w:r w:rsidRPr="00C1588B">
                <w:rPr>
                  <w:rFonts w:ascii="Times New Roman" w:hAnsi="Times New Roman" w:cs="Times New Roman"/>
                  <w:sz w:val="26"/>
                  <w:szCs w:val="26"/>
                </w:rPr>
                <w:t>орденом Красной Звезды</w:t>
              </w:r>
            </w:hyperlink>
            <w:r w:rsidRPr="00C1588B">
              <w:rPr>
                <w:rFonts w:ascii="Times New Roman" w:hAnsi="Times New Roman" w:cs="Times New Roman"/>
                <w:sz w:val="26"/>
                <w:szCs w:val="26"/>
              </w:rPr>
              <w:t>, рядом медалей</w:t>
            </w:r>
            <w:hyperlink r:id="rId24" w:anchor="cite_note-wh-2" w:history="1"/>
            <w:r w:rsidRPr="00C158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60C1" w:rsidRPr="003E0F33" w:rsidRDefault="00F160C1" w:rsidP="000A064B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3E0F33">
              <w:rPr>
                <w:sz w:val="26"/>
                <w:szCs w:val="26"/>
              </w:rPr>
              <w:t xml:space="preserve">В Берлине у памятника погибшим советским воинам установлена мемориальная доска в память о подвиге </w:t>
            </w:r>
            <w:r>
              <w:rPr>
                <w:sz w:val="26"/>
                <w:szCs w:val="26"/>
              </w:rPr>
              <w:t xml:space="preserve">      </w:t>
            </w:r>
            <w:r w:rsidRPr="003E0F33">
              <w:rPr>
                <w:sz w:val="26"/>
                <w:szCs w:val="26"/>
              </w:rPr>
              <w:t xml:space="preserve">Кузнецова.  Именем Героя </w:t>
            </w:r>
            <w:proofErr w:type="gramStart"/>
            <w:r w:rsidRPr="003E0F33">
              <w:rPr>
                <w:sz w:val="26"/>
                <w:szCs w:val="26"/>
              </w:rPr>
              <w:t>названы</w:t>
            </w:r>
            <w:proofErr w:type="gramEnd"/>
            <w:r w:rsidRPr="003E0F33">
              <w:rPr>
                <w:sz w:val="26"/>
                <w:szCs w:val="26"/>
              </w:rPr>
              <w:t xml:space="preserve"> улица в Омске и школа, в которой он учился.</w:t>
            </w:r>
          </w:p>
          <w:p w:rsidR="00F160C1" w:rsidRPr="00C1588B" w:rsidRDefault="00F160C1" w:rsidP="000A06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F33">
              <w:rPr>
                <w:rFonts w:ascii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F160C1" w:rsidRDefault="00F160C1" w:rsidP="00F160C1"/>
    <w:p w:rsidR="002323F4" w:rsidRDefault="002323F4"/>
    <w:sectPr w:rsidR="002323F4" w:rsidSect="00F160C1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0C1"/>
    <w:rsid w:val="000149C7"/>
    <w:rsid w:val="00045D13"/>
    <w:rsid w:val="000E2E1D"/>
    <w:rsid w:val="001310A3"/>
    <w:rsid w:val="00194B0D"/>
    <w:rsid w:val="001E5C4D"/>
    <w:rsid w:val="002323F4"/>
    <w:rsid w:val="003170AB"/>
    <w:rsid w:val="00346C87"/>
    <w:rsid w:val="003A572B"/>
    <w:rsid w:val="003F7113"/>
    <w:rsid w:val="00444F43"/>
    <w:rsid w:val="0045000D"/>
    <w:rsid w:val="004825DF"/>
    <w:rsid w:val="004D34C3"/>
    <w:rsid w:val="005E5FE4"/>
    <w:rsid w:val="00611E2C"/>
    <w:rsid w:val="00702B87"/>
    <w:rsid w:val="007E0A80"/>
    <w:rsid w:val="0093094D"/>
    <w:rsid w:val="00965A0B"/>
    <w:rsid w:val="009A3A06"/>
    <w:rsid w:val="00B2240E"/>
    <w:rsid w:val="00B45888"/>
    <w:rsid w:val="00B877FE"/>
    <w:rsid w:val="00BD3E5B"/>
    <w:rsid w:val="00C5387E"/>
    <w:rsid w:val="00D72754"/>
    <w:rsid w:val="00D91226"/>
    <w:rsid w:val="00F160C1"/>
    <w:rsid w:val="00F41FAC"/>
    <w:rsid w:val="00FA4C90"/>
    <w:rsid w:val="00FB7C26"/>
    <w:rsid w:val="00FB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160C1"/>
    <w:pPr>
      <w:widowControl w:val="0"/>
      <w:spacing w:after="0" w:line="3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16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16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13" Type="http://schemas.openxmlformats.org/officeDocument/2006/relationships/hyperlink" Target="https://ru.wikipedia.org/wiki/1-%D0%B9_%D1%81%D0%BC%D0%B5%D1%88%D0%B0%D0%BD%D0%BD%D1%8B%D0%B9_%D0%B0%D0%B2%D0%B8%D0%B0%D1%86%D0%B8%D0%BE%D0%BD%D0%BD%D1%8B%D0%B9_%D0%BA%D0%BE%D1%80%D0%BF%D1%83%D1%81" TargetMode="External"/><Relationship Id="rId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14_%D0%B0%D0%BF%D1%80%D0%B5%D0%BB%D1%8F" TargetMode="External"/><Relationship Id="rId7" Type="http://schemas.openxmlformats.org/officeDocument/2006/relationships/hyperlink" Target="https://ru.wikipedia.org/wiki/1940_%D0%B3%D0%BE%D0%B4" TargetMode="External"/><Relationship Id="rId12" Type="http://schemas.openxmlformats.org/officeDocument/2006/relationships/hyperlink" Target="https://ru.wikipedia.org/wiki/3-%D1%8F_%D0%B3%D0%B2%D0%B0%D1%80%D0%B4%D0%B5%D0%B9%D1%81%D0%BA%D0%B0%D1%8F_%D1%88%D1%82%D1%83%D1%80%D0%BC%D0%BE%D0%B2%D0%B0%D1%8F_%D0%B0%D0%B2%D0%B8%D0%B0%D1%86%D0%B8%D0%BE%D0%BD%D0%BD%D0%B0%D1%8F_%D0%B4%D0%B8%D0%B2%D0%B8%D0%B7%D0%B8%D1%8F" TargetMode="External"/><Relationship Id="rId17" Type="http://schemas.openxmlformats.org/officeDocument/2006/relationships/hyperlink" Target="https://ru.wikipedia.org/wiki/26_%D0%BE%D0%BA%D1%82%D1%8F%D0%B1%D1%80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0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E%D1%80%D0%B3%D0%B8%D0%BD%D1%81%D0%BA%D0%BE%D0%B5" TargetMode="External"/><Relationship Id="rId11" Type="http://schemas.openxmlformats.org/officeDocument/2006/relationships/hyperlink" Target="https://ru.wikipedia.org/w/index.php?title=70-%D0%B3%D0%BE_%D0%B3%D0%B2%D0%B0%D1%80%D0%B4%D0%B5%D0%B9%D1%81%D0%BA%D0%BE%D0%B3%D0%BE_%D1%88%D1%82%D1%83%D1%80%D0%BC%D0%BE%D0%B2%D0%BE%D0%B3%D0%BE_%D0%B0%D0%B2%D0%B8%D0%B0%D0%BF%D0%BE%D0%BB%D0%BA%D0%B0&amp;action=edit&amp;redlink=1" TargetMode="External"/><Relationship Id="rId24" Type="http://schemas.openxmlformats.org/officeDocument/2006/relationships/hyperlink" Target="https://ru.wikipedia.org/wiki/%D0%9A%D1%83%D0%B7%D0%BD%D0%B5%D1%86%D0%BE%D0%B2,_%D0%9D%D0%B8%D0%BA%D0%BE%D0%BB%D0%B0%D0%B9_%D0%92%D0%B0%D1%81%D0%B8%D0%BB%D1%8C%D0%B5%D0%B2%D0%B8%D1%87_(1921%E2%80%941945)" TargetMode="External"/><Relationship Id="rId5" Type="http://schemas.openxmlformats.org/officeDocument/2006/relationships/hyperlink" Target="https://ru.wikipedia.org/wiki/1921_%D0%B3%D0%BE%D0%B4" TargetMode="External"/><Relationship Id="rId15" Type="http://schemas.openxmlformats.org/officeDocument/2006/relationships/hyperlink" Target="https://ru.wikipedia.org/wiki/1-%D0%B9_%D0%91%D0%B5%D0%BB%D0%BE%D1%80%D1%83%D1%81%D1%81%D0%BA%D0%B8%D0%B9_%D1%84%D1%80%D0%BE%D0%BD%D1%82" TargetMode="External"/><Relationship Id="rId2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0" Type="http://schemas.openxmlformats.org/officeDocument/2006/relationships/hyperlink" Target="https://ru.wikipedia.org/wiki/1944_%D0%B3%D0%BE%D0%B4" TargetMode="External"/><Relationship Id="rId19" Type="http://schemas.openxmlformats.org/officeDocument/2006/relationships/hyperlink" Target="https://ru.wikipedia.org/wiki/%D0%9E%D1%80%D0%B4%D0%B5%D0%BD_%D0%9B%D0%B5%D0%BD%D0%B8%D0%BD%D0%B0" TargetMode="External"/><Relationship Id="rId4" Type="http://schemas.openxmlformats.org/officeDocument/2006/relationships/hyperlink" Target="https://ru.wikipedia.org/wiki/13_%D0%B4%D0%B5%D0%BA%D0%B0%D0%B1%D1%80%D1%8F" TargetMode="External"/><Relationship Id="rId9" Type="http://schemas.openxmlformats.org/officeDocument/2006/relationships/hyperlink" Target="https://ru.wikipedia.org/wiki/1942_%D0%B3%D0%BE%D0%B4" TargetMode="External"/><Relationship Id="rId14" Type="http://schemas.openxmlformats.org/officeDocument/2006/relationships/hyperlink" Target="https://ru.wikipedia.org/wiki/6-%D1%8F_%D0%B2%D0%BE%D0%B7%D0%B4%D1%83%D1%88%D0%BD%D0%B0%D1%8F_%D0%B0%D1%80%D0%BC%D0%B8%D1%8F_(%D0%A1%D0%A1%D0%A1%D0%A0)" TargetMode="External"/><Relationship Id="rId22" Type="http://schemas.openxmlformats.org/officeDocument/2006/relationships/hyperlink" Target="https://ru.wikipedia.org/wiki/%D0%9E%D1%80%D0%B4%D0%B5%D0%BD_%D0%9A%D1%80%D0%B0%D1%81%D0%BD%D0%BE%D0%B3%D0%BE_%D0%97%D0%BD%D0%B0%D0%BC%D0%B5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6680</Characters>
  <Application>Microsoft Office Word</Application>
  <DocSecurity>0</DocSecurity>
  <Lines>55</Lines>
  <Paragraphs>15</Paragraphs>
  <ScaleCrop>false</ScaleCrop>
  <Company>OLTK GA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2022-05-04T09:34:00Z</dcterms:created>
  <dcterms:modified xsi:type="dcterms:W3CDTF">2022-05-04T09:35:00Z</dcterms:modified>
</cp:coreProperties>
</file>